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DCC5" w14:textId="77777777" w:rsidR="00C81ADA" w:rsidRPr="006830E5" w:rsidRDefault="00C81ADA" w:rsidP="001A71BB">
      <w:pPr>
        <w:jc w:val="center"/>
        <w:rPr>
          <w:rFonts w:ascii="Tahoma" w:hAnsi="Tahoma" w:cs="Tahoma"/>
          <w:b/>
          <w:i/>
          <w:sz w:val="32"/>
          <w:lang w:val="el-GR"/>
        </w:rPr>
      </w:pPr>
      <w:r w:rsidRPr="006830E5">
        <w:rPr>
          <w:rFonts w:ascii="Calibri" w:hAnsi="Calibri"/>
          <w:noProof/>
          <w:color w:val="1F497D"/>
        </w:rPr>
        <w:drawing>
          <wp:inline distT="0" distB="0" distL="0" distR="0" wp14:anchorId="2A3A4050" wp14:editId="17C1F63C">
            <wp:extent cx="3816985" cy="1286510"/>
            <wp:effectExtent l="0" t="0" r="0" b="8890"/>
            <wp:docPr id="1" name="Picture 1" descr="cid:image001.png@01CC7474.FCC3F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7474.FCC3F1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816985" cy="1286510"/>
                    </a:xfrm>
                    <a:prstGeom prst="rect">
                      <a:avLst/>
                    </a:prstGeom>
                    <a:noFill/>
                    <a:ln>
                      <a:noFill/>
                    </a:ln>
                  </pic:spPr>
                </pic:pic>
              </a:graphicData>
            </a:graphic>
          </wp:inline>
        </w:drawing>
      </w:r>
    </w:p>
    <w:p w14:paraId="3F706EB2" w14:textId="77777777" w:rsidR="00C81ADA" w:rsidRPr="001A71BB" w:rsidRDefault="00C81ADA" w:rsidP="001A71BB">
      <w:pPr>
        <w:keepNext/>
        <w:spacing w:after="0" w:line="240" w:lineRule="auto"/>
        <w:jc w:val="center"/>
        <w:outlineLvl w:val="4"/>
        <w:rPr>
          <w:rFonts w:ascii="Calibri" w:eastAsia="Times New Roman" w:hAnsi="Calibri" w:cs="Calibri"/>
          <w:b/>
          <w:bCs/>
          <w:sz w:val="32"/>
          <w:szCs w:val="28"/>
          <w:u w:val="single"/>
          <w:lang w:val="el-GR"/>
        </w:rPr>
      </w:pPr>
      <w:r w:rsidRPr="001A71BB">
        <w:rPr>
          <w:rFonts w:ascii="Calibri" w:eastAsia="Times New Roman" w:hAnsi="Calibri" w:cs="Calibri"/>
          <w:b/>
          <w:bCs/>
          <w:sz w:val="32"/>
          <w:szCs w:val="28"/>
          <w:u w:val="single"/>
          <w:lang w:val="el-GR"/>
        </w:rPr>
        <w:t>ΠΡΟΣΚΛΗΣΗ</w:t>
      </w:r>
    </w:p>
    <w:p w14:paraId="3AD61BC6" w14:textId="77777777" w:rsidR="00C81ADA" w:rsidRPr="00C205B7" w:rsidRDefault="00C81ADA" w:rsidP="001A71BB">
      <w:pPr>
        <w:jc w:val="center"/>
        <w:rPr>
          <w:rFonts w:ascii="Calibri" w:hAnsi="Calibri" w:cs="Calibri"/>
          <w:b/>
          <w:bCs/>
          <w:u w:val="single"/>
          <w:lang w:val="el-GR"/>
        </w:rPr>
      </w:pPr>
    </w:p>
    <w:p w14:paraId="42F457EA" w14:textId="77777777" w:rsidR="00C81ADA" w:rsidRPr="001A71BB" w:rsidRDefault="00C81ADA" w:rsidP="001A71BB">
      <w:pPr>
        <w:spacing w:after="0" w:line="360" w:lineRule="auto"/>
        <w:jc w:val="center"/>
        <w:rPr>
          <w:rFonts w:ascii="Calibri" w:hAnsi="Calibri" w:cs="Calibri"/>
          <w:sz w:val="28"/>
          <w:szCs w:val="28"/>
          <w:lang w:val="el-GR"/>
        </w:rPr>
      </w:pPr>
      <w:r w:rsidRPr="001A71BB">
        <w:rPr>
          <w:rFonts w:ascii="Calibri" w:hAnsi="Calibri" w:cs="Calibri"/>
          <w:sz w:val="28"/>
          <w:szCs w:val="28"/>
          <w:lang w:val="el-GR"/>
        </w:rPr>
        <w:t>Το Τμήμα Κλασικών Σπουδών και Φιλοσοφίας</w:t>
      </w:r>
    </w:p>
    <w:p w14:paraId="32DD95CF" w14:textId="77777777" w:rsidR="00C81ADA" w:rsidRPr="001A71BB" w:rsidRDefault="00C81ADA" w:rsidP="001A71BB">
      <w:pPr>
        <w:spacing w:after="0" w:line="360" w:lineRule="auto"/>
        <w:jc w:val="center"/>
        <w:rPr>
          <w:rFonts w:ascii="Calibri" w:hAnsi="Calibri" w:cs="Calibri"/>
          <w:sz w:val="28"/>
          <w:szCs w:val="28"/>
          <w:lang w:val="el-GR"/>
        </w:rPr>
      </w:pPr>
      <w:r w:rsidRPr="001A71BB">
        <w:rPr>
          <w:rFonts w:ascii="Calibri" w:hAnsi="Calibri" w:cs="Calibri"/>
          <w:sz w:val="28"/>
          <w:szCs w:val="28"/>
          <w:lang w:val="el-GR"/>
        </w:rPr>
        <w:t>σας προσκαλεί στη διάλεξη</w:t>
      </w:r>
    </w:p>
    <w:p w14:paraId="31619014" w14:textId="77777777" w:rsidR="000F21E5" w:rsidRPr="001A71BB" w:rsidRDefault="00C81ADA" w:rsidP="001A71BB">
      <w:pPr>
        <w:spacing w:after="0" w:line="360" w:lineRule="auto"/>
        <w:jc w:val="center"/>
        <w:rPr>
          <w:rFonts w:ascii="Calibri" w:hAnsi="Calibri" w:cs="Calibri"/>
          <w:sz w:val="28"/>
          <w:szCs w:val="28"/>
          <w:lang w:val="el-GR"/>
        </w:rPr>
      </w:pPr>
      <w:r w:rsidRPr="001A71BB">
        <w:rPr>
          <w:rFonts w:ascii="Calibri" w:hAnsi="Calibri" w:cs="Calibri"/>
          <w:sz w:val="28"/>
          <w:szCs w:val="28"/>
          <w:lang w:val="el-GR"/>
        </w:rPr>
        <w:t xml:space="preserve">που θα δώσει </w:t>
      </w:r>
      <w:r w:rsidRPr="001A71BB">
        <w:rPr>
          <w:rFonts w:ascii="Calibri" w:hAnsi="Calibri" w:cs="Calibri"/>
          <w:sz w:val="28"/>
          <w:szCs w:val="28"/>
          <w:lang w:val="de-DE"/>
        </w:rPr>
        <w:t>o</w:t>
      </w:r>
      <w:r w:rsidRPr="001A71BB">
        <w:rPr>
          <w:rFonts w:ascii="Calibri" w:hAnsi="Calibri" w:cs="Calibri"/>
          <w:sz w:val="28"/>
          <w:szCs w:val="28"/>
          <w:lang w:val="el-GR"/>
        </w:rPr>
        <w:t xml:space="preserve"> </w:t>
      </w:r>
    </w:p>
    <w:p w14:paraId="1B09D3D2" w14:textId="77777777" w:rsidR="000F21E5" w:rsidRPr="00C205B7" w:rsidRDefault="000F21E5" w:rsidP="001A71BB">
      <w:pPr>
        <w:spacing w:after="0" w:line="240" w:lineRule="auto"/>
        <w:jc w:val="center"/>
        <w:rPr>
          <w:rFonts w:ascii="Calibri" w:hAnsi="Calibri" w:cs="Calibri"/>
          <w:b/>
          <w:bCs/>
          <w:sz w:val="40"/>
          <w:szCs w:val="40"/>
          <w:lang w:val="en-GB"/>
        </w:rPr>
      </w:pPr>
      <w:r w:rsidRPr="001A71BB">
        <w:rPr>
          <w:rFonts w:ascii="Calibri" w:hAnsi="Calibri" w:cs="Calibri"/>
          <w:b/>
          <w:bCs/>
          <w:sz w:val="40"/>
          <w:szCs w:val="40"/>
          <w:lang w:val="en-GB"/>
        </w:rPr>
        <w:t xml:space="preserve">Fiachra Mac Góráin </w:t>
      </w:r>
    </w:p>
    <w:p w14:paraId="058B72A6" w14:textId="74C23DED" w:rsidR="000F21E5" w:rsidRPr="001A71BB" w:rsidRDefault="000F21E5" w:rsidP="001A71BB">
      <w:pPr>
        <w:spacing w:after="0" w:line="240" w:lineRule="auto"/>
        <w:jc w:val="center"/>
        <w:rPr>
          <w:rFonts w:ascii="Calibri" w:hAnsi="Calibri" w:cs="Calibri"/>
          <w:sz w:val="28"/>
          <w:szCs w:val="28"/>
          <w:lang w:val="en-GB"/>
        </w:rPr>
      </w:pPr>
      <w:r w:rsidRPr="001A71BB">
        <w:rPr>
          <w:rFonts w:ascii="Calibri" w:hAnsi="Calibri" w:cs="Calibri"/>
          <w:sz w:val="28"/>
          <w:szCs w:val="28"/>
          <w:lang w:val="en-GB"/>
        </w:rPr>
        <w:t xml:space="preserve">(Associate Professor of Classics, </w:t>
      </w:r>
      <w:r w:rsidRPr="001A71BB">
        <w:rPr>
          <w:rFonts w:ascii="Calibri" w:hAnsi="Calibri" w:cs="Calibri"/>
          <w:sz w:val="28"/>
          <w:szCs w:val="28"/>
        </w:rPr>
        <w:t>UCL</w:t>
      </w:r>
      <w:r w:rsidRPr="001A71BB">
        <w:rPr>
          <w:rFonts w:ascii="Calibri" w:hAnsi="Calibri" w:cs="Calibri"/>
          <w:sz w:val="28"/>
          <w:szCs w:val="28"/>
          <w:lang w:val="en-GB"/>
        </w:rPr>
        <w:t>)</w:t>
      </w:r>
    </w:p>
    <w:p w14:paraId="099323BA" w14:textId="77777777" w:rsidR="009F3267" w:rsidRPr="00C205B7" w:rsidRDefault="009F3267" w:rsidP="001A71BB">
      <w:pPr>
        <w:jc w:val="center"/>
        <w:rPr>
          <w:rFonts w:ascii="Calibri" w:hAnsi="Calibri" w:cs="Calibri"/>
          <w:sz w:val="28"/>
          <w:lang w:val="en-GB"/>
        </w:rPr>
      </w:pPr>
    </w:p>
    <w:p w14:paraId="4EDCB9C0" w14:textId="087B9F18" w:rsidR="00C81ADA" w:rsidRPr="001A71BB" w:rsidRDefault="00C81ADA" w:rsidP="001A71BB">
      <w:pPr>
        <w:jc w:val="center"/>
        <w:rPr>
          <w:rFonts w:ascii="Calibri" w:hAnsi="Calibri" w:cs="Calibri"/>
          <w:sz w:val="28"/>
          <w:lang w:val="en-GB"/>
        </w:rPr>
      </w:pPr>
      <w:r w:rsidRPr="001A71BB">
        <w:rPr>
          <w:rFonts w:ascii="Calibri" w:hAnsi="Calibri" w:cs="Calibri"/>
          <w:sz w:val="28"/>
          <w:lang w:val="el-GR"/>
        </w:rPr>
        <w:t>με</w:t>
      </w:r>
      <w:r w:rsidRPr="001A71BB">
        <w:rPr>
          <w:rFonts w:ascii="Calibri" w:hAnsi="Calibri" w:cs="Calibri"/>
          <w:sz w:val="28"/>
          <w:lang w:val="en-GB"/>
        </w:rPr>
        <w:t xml:space="preserve"> </w:t>
      </w:r>
      <w:r w:rsidRPr="001A71BB">
        <w:rPr>
          <w:rFonts w:ascii="Calibri" w:hAnsi="Calibri" w:cs="Calibri"/>
          <w:sz w:val="28"/>
          <w:lang w:val="el-GR"/>
        </w:rPr>
        <w:t>θέμα</w:t>
      </w:r>
      <w:r w:rsidRPr="001A71BB">
        <w:rPr>
          <w:rFonts w:ascii="Calibri" w:hAnsi="Calibri" w:cs="Calibri"/>
          <w:sz w:val="28"/>
          <w:lang w:val="en-GB"/>
        </w:rPr>
        <w:t>:</w:t>
      </w:r>
    </w:p>
    <w:p w14:paraId="1136AE92" w14:textId="0CE1F3F7" w:rsidR="00C81ADA" w:rsidRPr="001A71BB" w:rsidRDefault="000F21E5" w:rsidP="001A71BB">
      <w:pPr>
        <w:jc w:val="center"/>
        <w:rPr>
          <w:rFonts w:ascii="Calibri" w:hAnsi="Calibri" w:cs="Calibri"/>
          <w:sz w:val="36"/>
          <w:szCs w:val="36"/>
          <w:lang w:val="en-GB"/>
        </w:rPr>
      </w:pPr>
      <w:r w:rsidRPr="001A71BB">
        <w:rPr>
          <w:rFonts w:ascii="Calibri" w:hAnsi="Calibri" w:cs="Calibri"/>
          <w:b/>
          <w:bCs/>
          <w:sz w:val="36"/>
          <w:szCs w:val="36"/>
          <w:lang w:val="en-GB"/>
        </w:rPr>
        <w:t xml:space="preserve">The Mysteries of </w:t>
      </w:r>
      <w:r w:rsidRPr="001A71BB">
        <w:rPr>
          <w:rFonts w:ascii="Calibri" w:hAnsi="Calibri" w:cs="Calibri"/>
          <w:b/>
          <w:bCs/>
          <w:i/>
          <w:iCs/>
          <w:sz w:val="36"/>
          <w:szCs w:val="36"/>
          <w:lang w:val="en-GB"/>
        </w:rPr>
        <w:t>Aeneid</w:t>
      </w:r>
      <w:r w:rsidRPr="001A71BB">
        <w:rPr>
          <w:rFonts w:ascii="Calibri" w:hAnsi="Calibri" w:cs="Calibri"/>
          <w:b/>
          <w:bCs/>
          <w:sz w:val="36"/>
          <w:szCs w:val="36"/>
          <w:lang w:val="en-GB"/>
        </w:rPr>
        <w:t> 6</w:t>
      </w:r>
      <w:r w:rsidRPr="001A71BB">
        <w:rPr>
          <w:rFonts w:ascii="Calibri" w:hAnsi="Calibri" w:cs="Calibri"/>
          <w:sz w:val="36"/>
          <w:szCs w:val="36"/>
          <w:lang w:val="en-GB"/>
        </w:rPr>
        <w:t>.</w:t>
      </w:r>
    </w:p>
    <w:p w14:paraId="38119A0A" w14:textId="77777777" w:rsidR="001A71BB" w:rsidRDefault="00C81ADA" w:rsidP="001A71BB">
      <w:pPr>
        <w:jc w:val="center"/>
        <w:rPr>
          <w:rFonts w:ascii="Calibri" w:hAnsi="Calibri" w:cs="Calibri"/>
          <w:sz w:val="28"/>
          <w:szCs w:val="28"/>
        </w:rPr>
      </w:pPr>
      <w:r w:rsidRPr="001A71BB">
        <w:rPr>
          <w:rFonts w:ascii="Calibri" w:hAnsi="Calibri" w:cs="Calibri"/>
          <w:sz w:val="28"/>
          <w:szCs w:val="28"/>
          <w:lang w:val="el-GR"/>
        </w:rPr>
        <w:t xml:space="preserve">Η διάλεξη θα πραγματοποιηθεί </w:t>
      </w:r>
    </w:p>
    <w:p w14:paraId="4BDF2934" w14:textId="59254540" w:rsidR="00C81ADA" w:rsidRPr="001A71BB" w:rsidRDefault="009F3267" w:rsidP="001A71BB">
      <w:pPr>
        <w:jc w:val="center"/>
        <w:rPr>
          <w:rFonts w:ascii="Calibri" w:hAnsi="Calibri" w:cs="Calibri"/>
          <w:sz w:val="28"/>
          <w:szCs w:val="28"/>
          <w:lang w:val="el-GR"/>
        </w:rPr>
      </w:pPr>
      <w:r w:rsidRPr="001A71BB">
        <w:rPr>
          <w:rFonts w:ascii="Calibri" w:hAnsi="Calibri" w:cs="Calibri"/>
          <w:sz w:val="28"/>
          <w:szCs w:val="28"/>
          <w:lang w:val="el-GR"/>
        </w:rPr>
        <w:t>στο πλαίσιο του μαθήματ</w:t>
      </w:r>
      <w:r w:rsidR="00971734">
        <w:rPr>
          <w:rFonts w:ascii="Calibri" w:hAnsi="Calibri" w:cs="Calibri"/>
          <w:sz w:val="28"/>
          <w:szCs w:val="28"/>
          <w:lang w:val="en-GB"/>
        </w:rPr>
        <w:t>o</w:t>
      </w:r>
      <w:r w:rsidRPr="001A71BB">
        <w:rPr>
          <w:rFonts w:ascii="Calibri" w:hAnsi="Calibri" w:cs="Calibri"/>
          <w:sz w:val="28"/>
          <w:szCs w:val="28"/>
          <w:lang w:val="el-GR"/>
        </w:rPr>
        <w:t>ς ΛΑΤ 276</w:t>
      </w:r>
      <w:r w:rsidR="001A71BB" w:rsidRPr="001A71BB">
        <w:rPr>
          <w:rFonts w:ascii="Calibri" w:hAnsi="Calibri" w:cs="Calibri"/>
          <w:sz w:val="28"/>
          <w:szCs w:val="28"/>
          <w:lang w:val="el-GR"/>
        </w:rPr>
        <w:t xml:space="preserve"> </w:t>
      </w:r>
      <w:r w:rsidRPr="001A71BB">
        <w:rPr>
          <w:rFonts w:ascii="Calibri" w:hAnsi="Calibri" w:cs="Calibri"/>
          <w:sz w:val="28"/>
          <w:szCs w:val="28"/>
          <w:lang w:val="el-GR"/>
        </w:rPr>
        <w:t xml:space="preserve">Βεργιλίου </w:t>
      </w:r>
      <w:r w:rsidRPr="00C205B7">
        <w:rPr>
          <w:rFonts w:ascii="Calibri" w:hAnsi="Calibri" w:cs="Calibri"/>
          <w:i/>
          <w:iCs/>
          <w:sz w:val="28"/>
          <w:szCs w:val="28"/>
          <w:lang w:val="el-GR"/>
        </w:rPr>
        <w:t>Αινειάς</w:t>
      </w:r>
    </w:p>
    <w:p w14:paraId="4B3C9412" w14:textId="70D76F85" w:rsidR="00C81ADA" w:rsidRPr="001A71BB" w:rsidRDefault="00C81ADA" w:rsidP="001A71BB">
      <w:pPr>
        <w:jc w:val="center"/>
        <w:rPr>
          <w:rFonts w:ascii="Calibri" w:hAnsi="Calibri" w:cs="Calibri"/>
          <w:sz w:val="28"/>
          <w:szCs w:val="28"/>
          <w:lang w:val="el-GR"/>
        </w:rPr>
      </w:pPr>
      <w:r w:rsidRPr="001A71BB">
        <w:rPr>
          <w:rFonts w:ascii="Calibri" w:hAnsi="Calibri" w:cs="Calibri"/>
          <w:sz w:val="28"/>
          <w:szCs w:val="28"/>
          <w:lang w:val="el-GR"/>
        </w:rPr>
        <w:t>την Π</w:t>
      </w:r>
      <w:r w:rsidR="000F21E5" w:rsidRPr="001A71BB">
        <w:rPr>
          <w:rFonts w:ascii="Calibri" w:hAnsi="Calibri" w:cs="Calibri"/>
          <w:sz w:val="28"/>
          <w:szCs w:val="28"/>
          <w:lang w:val="el-GR"/>
        </w:rPr>
        <w:t>έμπτη 12 Μαρτίου</w:t>
      </w:r>
      <w:r w:rsidRPr="001A71BB">
        <w:rPr>
          <w:rFonts w:ascii="Calibri" w:hAnsi="Calibri" w:cs="Calibri"/>
          <w:sz w:val="28"/>
          <w:szCs w:val="28"/>
          <w:lang w:val="el-GR"/>
        </w:rPr>
        <w:t xml:space="preserve"> 20</w:t>
      </w:r>
      <w:r w:rsidR="000F21E5" w:rsidRPr="001A71BB">
        <w:rPr>
          <w:rFonts w:ascii="Calibri" w:hAnsi="Calibri" w:cs="Calibri"/>
          <w:sz w:val="28"/>
          <w:szCs w:val="28"/>
          <w:lang w:val="el-GR"/>
        </w:rPr>
        <w:t>26</w:t>
      </w:r>
      <w:r w:rsidRPr="001A71BB">
        <w:rPr>
          <w:rFonts w:ascii="Calibri" w:hAnsi="Calibri" w:cs="Calibri"/>
          <w:sz w:val="28"/>
          <w:szCs w:val="28"/>
          <w:lang w:val="el-GR"/>
        </w:rPr>
        <w:t xml:space="preserve"> και ώρα 1</w:t>
      </w:r>
      <w:r w:rsidR="000F21E5" w:rsidRPr="001A71BB">
        <w:rPr>
          <w:rFonts w:ascii="Calibri" w:hAnsi="Calibri" w:cs="Calibri"/>
          <w:sz w:val="28"/>
          <w:szCs w:val="28"/>
          <w:lang w:val="el-GR"/>
        </w:rPr>
        <w:t>5</w:t>
      </w:r>
      <w:r w:rsidRPr="001A71BB">
        <w:rPr>
          <w:rFonts w:ascii="Calibri" w:hAnsi="Calibri" w:cs="Calibri"/>
          <w:sz w:val="28"/>
          <w:szCs w:val="28"/>
          <w:lang w:val="el-GR"/>
        </w:rPr>
        <w:t>.</w:t>
      </w:r>
      <w:r w:rsidR="000F21E5" w:rsidRPr="001A71BB">
        <w:rPr>
          <w:rFonts w:ascii="Calibri" w:hAnsi="Calibri" w:cs="Calibri"/>
          <w:sz w:val="28"/>
          <w:szCs w:val="28"/>
          <w:lang w:val="el-GR"/>
        </w:rPr>
        <w:t>0</w:t>
      </w:r>
      <w:r w:rsidRPr="001A71BB">
        <w:rPr>
          <w:rFonts w:ascii="Calibri" w:hAnsi="Calibri" w:cs="Calibri"/>
          <w:sz w:val="28"/>
          <w:szCs w:val="28"/>
          <w:lang w:val="el-GR"/>
        </w:rPr>
        <w:t>0</w:t>
      </w:r>
      <w:r w:rsidR="000F21E5" w:rsidRPr="001A71BB">
        <w:rPr>
          <w:rFonts w:ascii="Calibri" w:hAnsi="Calibri" w:cs="Calibri"/>
          <w:sz w:val="28"/>
          <w:szCs w:val="28"/>
          <w:lang w:val="el-GR"/>
        </w:rPr>
        <w:t xml:space="preserve"> </w:t>
      </w:r>
    </w:p>
    <w:p w14:paraId="6713B356" w14:textId="42B1480B" w:rsidR="009F3267" w:rsidRDefault="009F3267" w:rsidP="001A71BB">
      <w:pPr>
        <w:jc w:val="center"/>
        <w:rPr>
          <w:rFonts w:ascii="Calibri" w:hAnsi="Calibri" w:cs="Calibri"/>
          <w:sz w:val="28"/>
          <w:szCs w:val="28"/>
        </w:rPr>
      </w:pPr>
      <w:r w:rsidRPr="001A71BB">
        <w:rPr>
          <w:rFonts w:ascii="Calibri" w:hAnsi="Calibri" w:cs="Calibri"/>
          <w:sz w:val="28"/>
          <w:szCs w:val="28"/>
          <w:lang w:val="el-GR"/>
        </w:rPr>
        <w:t>στην αίθουσα 119,  ΧΩΔ 02</w:t>
      </w:r>
    </w:p>
    <w:p w14:paraId="5060EC0F" w14:textId="77777777" w:rsidR="001A71BB" w:rsidRPr="001A71BB" w:rsidRDefault="001A71BB" w:rsidP="001A71BB">
      <w:pPr>
        <w:jc w:val="center"/>
        <w:rPr>
          <w:rFonts w:ascii="Calibri" w:hAnsi="Calibri" w:cs="Calibri"/>
          <w:sz w:val="28"/>
          <w:szCs w:val="28"/>
        </w:rPr>
      </w:pPr>
    </w:p>
    <w:p w14:paraId="092FB0E0" w14:textId="4FCF6F36" w:rsidR="000F21E5" w:rsidRPr="001A71BB" w:rsidRDefault="000F21E5" w:rsidP="001A71BB">
      <w:pPr>
        <w:spacing w:line="360" w:lineRule="auto"/>
        <w:jc w:val="both"/>
        <w:rPr>
          <w:rFonts w:ascii="Calibri" w:hAnsi="Calibri" w:cs="Calibri"/>
          <w:sz w:val="32"/>
          <w:szCs w:val="32"/>
          <w:lang w:val="en-GB"/>
        </w:rPr>
      </w:pPr>
      <w:r w:rsidRPr="000F21E5">
        <w:rPr>
          <w:rFonts w:ascii="Calibri" w:hAnsi="Calibri" w:cs="Calibri"/>
          <w:b/>
          <w:bCs/>
          <w:sz w:val="28"/>
          <w:szCs w:val="28"/>
          <w:lang w:val="en-GB"/>
        </w:rPr>
        <w:t>Abstract</w:t>
      </w:r>
      <w:r w:rsidRPr="000F21E5">
        <w:rPr>
          <w:rFonts w:ascii="Calibri" w:hAnsi="Calibri" w:cs="Calibri"/>
          <w:sz w:val="28"/>
          <w:szCs w:val="28"/>
          <w:lang w:val="en-GB"/>
        </w:rPr>
        <w:t xml:space="preserve">: An analytic survey of the language and motifs of some ancient mystery cults (chiefly the Eleusinian and Orphic mysteries, but also the Bacchic mysteries) in the narrative of Aeneas’ descent to the Underworld in </w:t>
      </w:r>
      <w:r w:rsidRPr="000F21E5">
        <w:rPr>
          <w:rFonts w:ascii="Calibri" w:hAnsi="Calibri" w:cs="Calibri"/>
          <w:i/>
          <w:iCs/>
          <w:sz w:val="28"/>
          <w:szCs w:val="28"/>
          <w:lang w:val="en-GB"/>
        </w:rPr>
        <w:t>Aeneid</w:t>
      </w:r>
      <w:r w:rsidRPr="000F21E5">
        <w:rPr>
          <w:rFonts w:ascii="Calibri" w:hAnsi="Calibri" w:cs="Calibri"/>
          <w:sz w:val="28"/>
          <w:szCs w:val="28"/>
          <w:lang w:val="en-GB"/>
        </w:rPr>
        <w:t xml:space="preserve"> 6. The survey will consider the history of the question and Virgil’s relationship to the sources, and offer some interpretative thoughts on the purpose or function of mystery cult elements in </w:t>
      </w:r>
      <w:r w:rsidRPr="000F21E5">
        <w:rPr>
          <w:rFonts w:ascii="Calibri" w:hAnsi="Calibri" w:cs="Calibri"/>
          <w:i/>
          <w:iCs/>
          <w:sz w:val="28"/>
          <w:szCs w:val="28"/>
          <w:lang w:val="en-GB"/>
        </w:rPr>
        <w:t xml:space="preserve">Aeneid </w:t>
      </w:r>
      <w:r w:rsidRPr="000F21E5">
        <w:rPr>
          <w:rFonts w:ascii="Calibri" w:hAnsi="Calibri" w:cs="Calibri"/>
          <w:sz w:val="28"/>
          <w:szCs w:val="28"/>
          <w:lang w:val="en-GB"/>
        </w:rPr>
        <w:t>6.</w:t>
      </w:r>
    </w:p>
    <w:p w14:paraId="58FF8C3F" w14:textId="77777777" w:rsidR="000765F1" w:rsidRPr="001A71BB" w:rsidRDefault="000765F1" w:rsidP="001A71BB">
      <w:pPr>
        <w:rPr>
          <w:rFonts w:ascii="Calibri" w:hAnsi="Calibri" w:cs="Calibri"/>
          <w:lang w:val="en-GB"/>
        </w:rPr>
      </w:pPr>
    </w:p>
    <w:sectPr w:rsidR="000765F1" w:rsidRPr="001A71BB" w:rsidSect="00C81ADA">
      <w:pgSz w:w="12240" w:h="15840"/>
      <w:pgMar w:top="1135" w:right="1800"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F8DA" w14:textId="77777777" w:rsidR="003A5BF2" w:rsidRDefault="003A5BF2" w:rsidP="001A71BB">
      <w:pPr>
        <w:spacing w:after="0" w:line="240" w:lineRule="auto"/>
      </w:pPr>
      <w:r>
        <w:separator/>
      </w:r>
    </w:p>
  </w:endnote>
  <w:endnote w:type="continuationSeparator" w:id="0">
    <w:p w14:paraId="65523F60" w14:textId="77777777" w:rsidR="003A5BF2" w:rsidRDefault="003A5BF2" w:rsidP="001A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2304" w14:textId="77777777" w:rsidR="003A5BF2" w:rsidRDefault="003A5BF2" w:rsidP="001A71BB">
      <w:pPr>
        <w:spacing w:after="0" w:line="240" w:lineRule="auto"/>
      </w:pPr>
      <w:r>
        <w:separator/>
      </w:r>
    </w:p>
  </w:footnote>
  <w:footnote w:type="continuationSeparator" w:id="0">
    <w:p w14:paraId="0B120431" w14:textId="77777777" w:rsidR="003A5BF2" w:rsidRDefault="003A5BF2" w:rsidP="001A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DA"/>
    <w:rsid w:val="000765F1"/>
    <w:rsid w:val="000F21E5"/>
    <w:rsid w:val="001A71BB"/>
    <w:rsid w:val="003A5BF2"/>
    <w:rsid w:val="004B480E"/>
    <w:rsid w:val="007C6F50"/>
    <w:rsid w:val="008235F2"/>
    <w:rsid w:val="008C383A"/>
    <w:rsid w:val="00971734"/>
    <w:rsid w:val="009F3267"/>
    <w:rsid w:val="00C205B7"/>
    <w:rsid w:val="00C81ADA"/>
    <w:rsid w:val="00D8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3AAB"/>
  <w15:chartTrackingRefBased/>
  <w15:docId w15:val="{AE79D2C7-A158-4532-94CC-C058A7F8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ADA"/>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C81A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81A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81ADA"/>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81ADA"/>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C81ADA"/>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C81ADA"/>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C81ADA"/>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C81ADA"/>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C81ADA"/>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ADA"/>
    <w:rPr>
      <w:rFonts w:eastAsiaTheme="majorEastAsia" w:cstheme="majorBidi"/>
      <w:color w:val="272727" w:themeColor="text1" w:themeTint="D8"/>
    </w:rPr>
  </w:style>
  <w:style w:type="paragraph" w:styleId="Title">
    <w:name w:val="Title"/>
    <w:basedOn w:val="Normal"/>
    <w:next w:val="Normal"/>
    <w:link w:val="TitleChar"/>
    <w:uiPriority w:val="10"/>
    <w:qFormat/>
    <w:rsid w:val="00C81ADA"/>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81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ADA"/>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81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ADA"/>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C81ADA"/>
    <w:rPr>
      <w:i/>
      <w:iCs/>
      <w:color w:val="404040" w:themeColor="text1" w:themeTint="BF"/>
    </w:rPr>
  </w:style>
  <w:style w:type="paragraph" w:styleId="ListParagraph">
    <w:name w:val="List Paragraph"/>
    <w:basedOn w:val="Normal"/>
    <w:uiPriority w:val="34"/>
    <w:qFormat/>
    <w:rsid w:val="00C81ADA"/>
    <w:pPr>
      <w:spacing w:after="160"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C81ADA"/>
    <w:rPr>
      <w:i/>
      <w:iCs/>
      <w:color w:val="0F4761" w:themeColor="accent1" w:themeShade="BF"/>
    </w:rPr>
  </w:style>
  <w:style w:type="paragraph" w:styleId="IntenseQuote">
    <w:name w:val="Intense Quote"/>
    <w:basedOn w:val="Normal"/>
    <w:next w:val="Normal"/>
    <w:link w:val="IntenseQuoteChar"/>
    <w:uiPriority w:val="30"/>
    <w:qFormat/>
    <w:rsid w:val="00C81AD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C81ADA"/>
    <w:rPr>
      <w:i/>
      <w:iCs/>
      <w:color w:val="0F4761" w:themeColor="accent1" w:themeShade="BF"/>
    </w:rPr>
  </w:style>
  <w:style w:type="character" w:styleId="IntenseReference">
    <w:name w:val="Intense Reference"/>
    <w:basedOn w:val="DefaultParagraphFont"/>
    <w:uiPriority w:val="32"/>
    <w:qFormat/>
    <w:rsid w:val="00C81ADA"/>
    <w:rPr>
      <w:b/>
      <w:bCs/>
      <w:smallCaps/>
      <w:color w:val="0F4761" w:themeColor="accent1" w:themeShade="BF"/>
      <w:spacing w:val="5"/>
    </w:rPr>
  </w:style>
  <w:style w:type="paragraph" w:styleId="Header">
    <w:name w:val="header"/>
    <w:basedOn w:val="Normal"/>
    <w:link w:val="HeaderChar"/>
    <w:uiPriority w:val="99"/>
    <w:unhideWhenUsed/>
    <w:rsid w:val="001A7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71BB"/>
    <w:rPr>
      <w:kern w:val="0"/>
      <w:sz w:val="22"/>
      <w:szCs w:val="22"/>
      <w:lang w:val="en-US"/>
      <w14:ligatures w14:val="none"/>
    </w:rPr>
  </w:style>
  <w:style w:type="paragraph" w:styleId="Footer">
    <w:name w:val="footer"/>
    <w:basedOn w:val="Normal"/>
    <w:link w:val="FooterChar"/>
    <w:uiPriority w:val="99"/>
    <w:unhideWhenUsed/>
    <w:rsid w:val="001A7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71BB"/>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png@01CC7474.FCC3F1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Charilaou</dc:creator>
  <cp:keywords/>
  <dc:description/>
  <cp:lastModifiedBy>Marina Charilaou</cp:lastModifiedBy>
  <cp:revision>3</cp:revision>
  <dcterms:created xsi:type="dcterms:W3CDTF">2026-02-25T06:08:00Z</dcterms:created>
  <dcterms:modified xsi:type="dcterms:W3CDTF">2026-03-10T12:16:00Z</dcterms:modified>
</cp:coreProperties>
</file>